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38" w:rsidRDefault="00094038" w:rsidP="002B4A74">
      <w:pPr>
        <w:jc w:val="center"/>
        <w:rPr>
          <w:rFonts w:ascii="Times New Roman" w:hAnsi="Times New Roman" w:cs="Times New Roman"/>
          <w:sz w:val="24"/>
        </w:rPr>
      </w:pPr>
    </w:p>
    <w:p w:rsidR="00D50ACF" w:rsidRDefault="002B4A74" w:rsidP="002B4A7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“The Landlady”: Extend the Text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440"/>
        <w:gridCol w:w="1879"/>
      </w:tblGrid>
      <w:tr w:rsidR="002B4A74" w:rsidTr="00094038">
        <w:trPr>
          <w:trHeight w:val="240"/>
        </w:trPr>
        <w:tc>
          <w:tcPr>
            <w:tcW w:w="7375" w:type="dxa"/>
            <w:vAlign w:val="center"/>
          </w:tcPr>
          <w:p w:rsidR="002B4A74" w:rsidRPr="002B4A74" w:rsidRDefault="002B4A74" w:rsidP="000940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A74">
              <w:rPr>
                <w:rFonts w:ascii="Times New Roman" w:hAnsi="Times New Roman" w:cs="Times New Roman"/>
                <w:b/>
                <w:sz w:val="24"/>
              </w:rPr>
              <w:t>Requirement</w:t>
            </w:r>
          </w:p>
        </w:tc>
        <w:tc>
          <w:tcPr>
            <w:tcW w:w="1440" w:type="dxa"/>
            <w:vAlign w:val="center"/>
          </w:tcPr>
          <w:p w:rsidR="002B4A74" w:rsidRPr="002B4A74" w:rsidRDefault="002B4A74" w:rsidP="000940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A74">
              <w:rPr>
                <w:rFonts w:ascii="Times New Roman" w:hAnsi="Times New Roman" w:cs="Times New Roman"/>
                <w:b/>
                <w:sz w:val="24"/>
              </w:rPr>
              <w:t>Points Possible</w:t>
            </w:r>
          </w:p>
        </w:tc>
        <w:tc>
          <w:tcPr>
            <w:tcW w:w="1879" w:type="dxa"/>
            <w:vAlign w:val="center"/>
          </w:tcPr>
          <w:p w:rsidR="002B4A74" w:rsidRPr="002B4A74" w:rsidRDefault="002B4A74" w:rsidP="000940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4A74">
              <w:rPr>
                <w:rFonts w:ascii="Times New Roman" w:hAnsi="Times New Roman" w:cs="Times New Roman"/>
                <w:b/>
                <w:sz w:val="24"/>
              </w:rPr>
              <w:t>Points Earned</w:t>
            </w:r>
          </w:p>
        </w:tc>
      </w:tr>
      <w:tr w:rsidR="002B4A74" w:rsidTr="00094038">
        <w:trPr>
          <w:trHeight w:val="1862"/>
        </w:trPr>
        <w:tc>
          <w:tcPr>
            <w:tcW w:w="7375" w:type="dxa"/>
            <w:vAlign w:val="center"/>
          </w:tcPr>
          <w:p w:rsidR="002B4A74" w:rsidRPr="00094038" w:rsidRDefault="002B4A74" w:rsidP="0009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MLA Format</w:t>
            </w:r>
          </w:p>
          <w:p w:rsidR="002B4A74" w:rsidRPr="00094038" w:rsidRDefault="002B4A74" w:rsidP="00094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Heading</w:t>
            </w:r>
            <w:r w:rsidR="00094038" w:rsidRPr="00094038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  <w:p w:rsidR="002B4A74" w:rsidRPr="00094038" w:rsidRDefault="002B4A74" w:rsidP="00094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Times New Roman</w:t>
            </w:r>
            <w:r w:rsidR="00094038" w:rsidRPr="00094038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:rsidR="002B4A74" w:rsidRPr="00094038" w:rsidRDefault="002B4A74" w:rsidP="00094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Size 12</w:t>
            </w:r>
            <w:r w:rsidR="00094038" w:rsidRPr="00094038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:rsidR="002B4A74" w:rsidRPr="00094038" w:rsidRDefault="002B4A74" w:rsidP="00094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Double Spaced</w:t>
            </w:r>
            <w:r w:rsidR="00094038" w:rsidRPr="00094038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440" w:type="dxa"/>
            <w:vAlign w:val="center"/>
          </w:tcPr>
          <w:p w:rsidR="002B4A74" w:rsidRPr="00094038" w:rsidRDefault="00094038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1879" w:type="dxa"/>
            <w:vAlign w:val="center"/>
          </w:tcPr>
          <w:p w:rsidR="002B4A74" w:rsidRPr="00094038" w:rsidRDefault="002B4A74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B4A74" w:rsidTr="009C7B5B">
        <w:trPr>
          <w:trHeight w:val="2150"/>
        </w:trPr>
        <w:tc>
          <w:tcPr>
            <w:tcW w:w="7375" w:type="dxa"/>
            <w:vAlign w:val="center"/>
          </w:tcPr>
          <w:p w:rsidR="002B4A74" w:rsidRPr="00094038" w:rsidRDefault="00203DA3" w:rsidP="0009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Stays true to “The Landlady”</w:t>
            </w:r>
          </w:p>
          <w:p w:rsidR="00203DA3" w:rsidRPr="00094038" w:rsidRDefault="00203DA3" w:rsidP="00094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Point of View</w:t>
            </w:r>
            <w:r w:rsidR="00094038" w:rsidRPr="00094038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:rsidR="00203DA3" w:rsidRPr="00094038" w:rsidRDefault="00203DA3" w:rsidP="00094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Characters</w:t>
            </w:r>
            <w:r w:rsidR="00094038" w:rsidRPr="00094038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:rsidR="00203DA3" w:rsidRPr="00094038" w:rsidRDefault="00203DA3" w:rsidP="00094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Setting (transition makes sense if it changes)</w:t>
            </w:r>
            <w:r w:rsidR="00094038" w:rsidRPr="00094038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:rsidR="00203DA3" w:rsidRPr="00094038" w:rsidRDefault="00203DA3" w:rsidP="00094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Plot (add falling action and resolution)</w:t>
            </w:r>
            <w:r w:rsidR="00094038" w:rsidRPr="00094038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  <w:p w:rsidR="00203DA3" w:rsidRPr="00094038" w:rsidRDefault="00203DA3" w:rsidP="00094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Tone &amp; Mood</w:t>
            </w:r>
            <w:r w:rsidR="00094038" w:rsidRPr="00094038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440" w:type="dxa"/>
            <w:vAlign w:val="center"/>
          </w:tcPr>
          <w:p w:rsidR="002B4A74" w:rsidRPr="00094038" w:rsidRDefault="00094038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</w:t>
            </w:r>
          </w:p>
        </w:tc>
        <w:tc>
          <w:tcPr>
            <w:tcW w:w="1879" w:type="dxa"/>
            <w:vAlign w:val="center"/>
          </w:tcPr>
          <w:p w:rsidR="002B4A74" w:rsidRPr="00094038" w:rsidRDefault="002B4A74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B4A74" w:rsidTr="00094038">
        <w:trPr>
          <w:trHeight w:val="1682"/>
        </w:trPr>
        <w:tc>
          <w:tcPr>
            <w:tcW w:w="7375" w:type="dxa"/>
            <w:vAlign w:val="center"/>
          </w:tcPr>
          <w:p w:rsidR="00203DA3" w:rsidRPr="00094038" w:rsidRDefault="00203DA3" w:rsidP="0009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Must tie up the following lose ends:</w:t>
            </w:r>
          </w:p>
          <w:p w:rsidR="00203DA3" w:rsidRPr="00094038" w:rsidRDefault="00203DA3" w:rsidP="00094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What happened to Billy?</w:t>
            </w:r>
          </w:p>
          <w:p w:rsidR="00203DA3" w:rsidRPr="00094038" w:rsidRDefault="00203DA3" w:rsidP="00094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What happened to the Landlady?</w:t>
            </w:r>
          </w:p>
          <w:p w:rsidR="00203DA3" w:rsidRPr="00094038" w:rsidRDefault="00203DA3" w:rsidP="00094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What happened to Temple and Mulholland?</w:t>
            </w:r>
          </w:p>
        </w:tc>
        <w:tc>
          <w:tcPr>
            <w:tcW w:w="1440" w:type="dxa"/>
            <w:vAlign w:val="center"/>
          </w:tcPr>
          <w:p w:rsidR="002B4A74" w:rsidRPr="00094038" w:rsidRDefault="00094038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  <w:tc>
          <w:tcPr>
            <w:tcW w:w="1879" w:type="dxa"/>
            <w:vAlign w:val="center"/>
          </w:tcPr>
          <w:p w:rsidR="002B4A74" w:rsidRPr="00094038" w:rsidRDefault="002B4A74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B4A74" w:rsidTr="00094038">
        <w:trPr>
          <w:trHeight w:val="1327"/>
        </w:trPr>
        <w:tc>
          <w:tcPr>
            <w:tcW w:w="7375" w:type="dxa"/>
            <w:vAlign w:val="center"/>
          </w:tcPr>
          <w:p w:rsidR="002B4A74" w:rsidRPr="00094038" w:rsidRDefault="00203DA3" w:rsidP="0009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Dialogue: i</w:t>
            </w:r>
            <w:r w:rsidR="00DC0F8C">
              <w:rPr>
                <w:rFonts w:ascii="Times New Roman" w:hAnsi="Times New Roman" w:cs="Times New Roman"/>
                <w:sz w:val="28"/>
                <w:szCs w:val="28"/>
              </w:rPr>
              <w:t>ncludes at least 5 pieces</w:t>
            </w: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 xml:space="preserve"> of dialogue with </w:t>
            </w:r>
            <w:bookmarkStart w:id="0" w:name="_GoBack"/>
            <w:bookmarkEnd w:id="0"/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the correct use of “ “ and a new paragraph started each time a new person speaks</w:t>
            </w:r>
          </w:p>
        </w:tc>
        <w:tc>
          <w:tcPr>
            <w:tcW w:w="1440" w:type="dxa"/>
            <w:vAlign w:val="center"/>
          </w:tcPr>
          <w:p w:rsidR="002B4A74" w:rsidRPr="00094038" w:rsidRDefault="00094038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  <w:tc>
          <w:tcPr>
            <w:tcW w:w="1879" w:type="dxa"/>
            <w:vAlign w:val="center"/>
          </w:tcPr>
          <w:p w:rsidR="002B4A74" w:rsidRPr="00094038" w:rsidRDefault="002B4A74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B4A74" w:rsidTr="009C7B5B">
        <w:trPr>
          <w:trHeight w:val="899"/>
        </w:trPr>
        <w:tc>
          <w:tcPr>
            <w:tcW w:w="7375" w:type="dxa"/>
            <w:vAlign w:val="center"/>
          </w:tcPr>
          <w:p w:rsidR="00203DA3" w:rsidRPr="00094038" w:rsidRDefault="00203DA3" w:rsidP="0009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Organized: logically makes sense</w:t>
            </w:r>
          </w:p>
        </w:tc>
        <w:tc>
          <w:tcPr>
            <w:tcW w:w="1440" w:type="dxa"/>
            <w:vAlign w:val="center"/>
          </w:tcPr>
          <w:p w:rsidR="002B4A74" w:rsidRPr="00094038" w:rsidRDefault="00094038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1879" w:type="dxa"/>
            <w:vAlign w:val="center"/>
          </w:tcPr>
          <w:p w:rsidR="002B4A74" w:rsidRPr="00094038" w:rsidRDefault="002B4A74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B4A74" w:rsidTr="009C7B5B">
        <w:trPr>
          <w:trHeight w:val="908"/>
        </w:trPr>
        <w:tc>
          <w:tcPr>
            <w:tcW w:w="7375" w:type="dxa"/>
            <w:vAlign w:val="center"/>
          </w:tcPr>
          <w:p w:rsidR="002B4A74" w:rsidRPr="00094038" w:rsidRDefault="00203DA3" w:rsidP="0009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Well-developed: details; at least one typed page</w:t>
            </w:r>
          </w:p>
        </w:tc>
        <w:tc>
          <w:tcPr>
            <w:tcW w:w="1440" w:type="dxa"/>
            <w:vAlign w:val="center"/>
          </w:tcPr>
          <w:p w:rsidR="002B4A74" w:rsidRPr="00094038" w:rsidRDefault="00094038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1879" w:type="dxa"/>
            <w:vAlign w:val="center"/>
          </w:tcPr>
          <w:p w:rsidR="002B4A74" w:rsidRPr="00094038" w:rsidRDefault="002B4A74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B4A74" w:rsidTr="00094038">
        <w:trPr>
          <w:trHeight w:val="1327"/>
        </w:trPr>
        <w:tc>
          <w:tcPr>
            <w:tcW w:w="7375" w:type="dxa"/>
            <w:vAlign w:val="center"/>
          </w:tcPr>
          <w:p w:rsidR="002B4A74" w:rsidRPr="00094038" w:rsidRDefault="00203DA3" w:rsidP="0009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Vocabulary: includes at least 2 vocabulary words from week 1 and/or week 2 packets</w:t>
            </w:r>
          </w:p>
          <w:p w:rsidR="00094038" w:rsidRPr="00094038" w:rsidRDefault="00094038" w:rsidP="0009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 xml:space="preserve">*Please be sure to </w:t>
            </w:r>
            <w:r w:rsidRPr="00DC0F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highlight</w:t>
            </w: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 xml:space="preserve"> the words!</w:t>
            </w:r>
          </w:p>
        </w:tc>
        <w:tc>
          <w:tcPr>
            <w:tcW w:w="1440" w:type="dxa"/>
            <w:vAlign w:val="center"/>
          </w:tcPr>
          <w:p w:rsidR="002B4A74" w:rsidRPr="00094038" w:rsidRDefault="00094038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1879" w:type="dxa"/>
            <w:vAlign w:val="center"/>
          </w:tcPr>
          <w:p w:rsidR="002B4A74" w:rsidRPr="00094038" w:rsidRDefault="002B4A74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03DA3" w:rsidTr="00094038">
        <w:trPr>
          <w:trHeight w:val="1034"/>
        </w:trPr>
        <w:tc>
          <w:tcPr>
            <w:tcW w:w="7375" w:type="dxa"/>
            <w:vAlign w:val="center"/>
          </w:tcPr>
          <w:p w:rsidR="00203DA3" w:rsidRPr="00094038" w:rsidRDefault="00203DA3" w:rsidP="0009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38">
              <w:rPr>
                <w:rFonts w:ascii="Times New Roman" w:hAnsi="Times New Roman" w:cs="Times New Roman"/>
                <w:sz w:val="28"/>
                <w:szCs w:val="28"/>
              </w:rPr>
              <w:t>Grammar and Mechanics: Follows all rules of grammar and mechanics (remember capitalization and punctuation)</w:t>
            </w:r>
          </w:p>
        </w:tc>
        <w:tc>
          <w:tcPr>
            <w:tcW w:w="1440" w:type="dxa"/>
            <w:vAlign w:val="center"/>
          </w:tcPr>
          <w:p w:rsidR="00203DA3" w:rsidRPr="00094038" w:rsidRDefault="00094038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1879" w:type="dxa"/>
            <w:vAlign w:val="center"/>
          </w:tcPr>
          <w:p w:rsidR="00203DA3" w:rsidRPr="00094038" w:rsidRDefault="00203DA3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03DA3" w:rsidTr="00094038">
        <w:trPr>
          <w:trHeight w:val="1034"/>
        </w:trPr>
        <w:tc>
          <w:tcPr>
            <w:tcW w:w="7375" w:type="dxa"/>
            <w:vAlign w:val="center"/>
          </w:tcPr>
          <w:p w:rsidR="00203DA3" w:rsidRPr="00094038" w:rsidRDefault="00094038" w:rsidP="000940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4038">
              <w:rPr>
                <w:rFonts w:ascii="Times New Roman" w:hAnsi="Times New Roman" w:cs="Times New Roman"/>
                <w:b/>
                <w:sz w:val="32"/>
              </w:rPr>
              <w:t>TOTAL</w:t>
            </w:r>
          </w:p>
        </w:tc>
        <w:tc>
          <w:tcPr>
            <w:tcW w:w="1440" w:type="dxa"/>
            <w:vAlign w:val="center"/>
          </w:tcPr>
          <w:p w:rsidR="00203DA3" w:rsidRPr="00094038" w:rsidRDefault="00094038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4038">
              <w:rPr>
                <w:rFonts w:ascii="Times New Roman" w:hAnsi="Times New Roman" w:cs="Times New Roman"/>
                <w:b/>
                <w:sz w:val="32"/>
              </w:rPr>
              <w:t>100</w:t>
            </w:r>
          </w:p>
        </w:tc>
        <w:tc>
          <w:tcPr>
            <w:tcW w:w="1879" w:type="dxa"/>
            <w:vAlign w:val="center"/>
          </w:tcPr>
          <w:p w:rsidR="00203DA3" w:rsidRPr="00094038" w:rsidRDefault="00203DA3" w:rsidP="000940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2B4A74" w:rsidRPr="002B4A74" w:rsidRDefault="002B4A74" w:rsidP="002B4A74">
      <w:pPr>
        <w:rPr>
          <w:rFonts w:ascii="Times New Roman" w:hAnsi="Times New Roman" w:cs="Times New Roman"/>
          <w:sz w:val="24"/>
        </w:rPr>
      </w:pPr>
    </w:p>
    <w:sectPr w:rsidR="002B4A74" w:rsidRPr="002B4A74" w:rsidSect="0009403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99" w:rsidRDefault="00D81299" w:rsidP="002B4A74">
      <w:pPr>
        <w:spacing w:after="0" w:line="240" w:lineRule="auto"/>
      </w:pPr>
      <w:r>
        <w:separator/>
      </w:r>
    </w:p>
  </w:endnote>
  <w:endnote w:type="continuationSeparator" w:id="0">
    <w:p w:rsidR="00D81299" w:rsidRDefault="00D81299" w:rsidP="002B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99" w:rsidRDefault="00D81299" w:rsidP="002B4A74">
      <w:pPr>
        <w:spacing w:after="0" w:line="240" w:lineRule="auto"/>
      </w:pPr>
      <w:r>
        <w:separator/>
      </w:r>
    </w:p>
  </w:footnote>
  <w:footnote w:type="continuationSeparator" w:id="0">
    <w:p w:rsidR="00D81299" w:rsidRDefault="00D81299" w:rsidP="002B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74" w:rsidRPr="002B4A74" w:rsidRDefault="002B4A74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Student Name _____________________________________ Class Periods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95123"/>
    <w:multiLevelType w:val="hybridMultilevel"/>
    <w:tmpl w:val="D7F2112C"/>
    <w:lvl w:ilvl="0" w:tplc="9FDE8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4"/>
    <w:rsid w:val="0005626F"/>
    <w:rsid w:val="00094038"/>
    <w:rsid w:val="00203DA3"/>
    <w:rsid w:val="002B4A74"/>
    <w:rsid w:val="00700096"/>
    <w:rsid w:val="009C7B5B"/>
    <w:rsid w:val="00D50ACF"/>
    <w:rsid w:val="00D81299"/>
    <w:rsid w:val="00D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97EA8-4968-4A08-AF5E-7387E0F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74"/>
  </w:style>
  <w:style w:type="paragraph" w:styleId="Footer">
    <w:name w:val="footer"/>
    <w:basedOn w:val="Normal"/>
    <w:link w:val="FooterChar"/>
    <w:uiPriority w:val="99"/>
    <w:unhideWhenUsed/>
    <w:rsid w:val="002B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74"/>
  </w:style>
  <w:style w:type="paragraph" w:styleId="ListParagraph">
    <w:name w:val="List Paragraph"/>
    <w:basedOn w:val="Normal"/>
    <w:uiPriority w:val="34"/>
    <w:qFormat/>
    <w:rsid w:val="002B4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Ashley</dc:creator>
  <cp:keywords/>
  <dc:description/>
  <cp:lastModifiedBy>Christman, Ashley</cp:lastModifiedBy>
  <cp:revision>1</cp:revision>
  <cp:lastPrinted>2016-10-04T14:11:00Z</cp:lastPrinted>
  <dcterms:created xsi:type="dcterms:W3CDTF">2016-10-04T12:48:00Z</dcterms:created>
  <dcterms:modified xsi:type="dcterms:W3CDTF">2016-10-04T14:14:00Z</dcterms:modified>
</cp:coreProperties>
</file>